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5627FF12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0D2DE5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D70915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52722B" w:rsidRPr="0052722B">
        <w:rPr>
          <w:rFonts w:ascii="Arial" w:hAnsi="Arial" w:cs="Arial"/>
          <w:b/>
          <w:sz w:val="24"/>
          <w:szCs w:val="24"/>
        </w:rPr>
        <w:t>25</w:t>
      </w:r>
      <w:r w:rsidR="00102867">
        <w:rPr>
          <w:rFonts w:ascii="Arial" w:hAnsi="Arial" w:cs="Arial" w:hint="eastAsia"/>
          <w:b/>
          <w:sz w:val="24"/>
          <w:szCs w:val="24"/>
          <w:lang w:eastAsia="ko-KR"/>
        </w:rPr>
        <w:t>xxxxx</w:t>
      </w:r>
    </w:p>
    <w:p w14:paraId="6A836FF5" w14:textId="77759CAF" w:rsidR="00A6261E" w:rsidRPr="00807EF6" w:rsidRDefault="00D70915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Prague, Czech, Oct. 13-17, 2025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CBB1DE3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 w:hint="eastAsia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DB5E7D">
        <w:rPr>
          <w:rFonts w:ascii="Arial" w:hAnsi="Arial" w:cs="Arial" w:hint="eastAsia"/>
          <w:lang w:val="en-US" w:eastAsia="ko-KR"/>
        </w:rPr>
        <w:t>Ku-band NTN with HD-FDD</w:t>
      </w:r>
    </w:p>
    <w:p w14:paraId="4B3E04CF" w14:textId="3C6032BF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77F99">
        <w:rPr>
          <w:rFonts w:ascii="Arial" w:hAnsi="Arial" w:cs="Arial" w:hint="eastAsia"/>
          <w:lang w:val="en-US" w:eastAsia="ko-KR"/>
        </w:rPr>
        <w:t>7.</w:t>
      </w:r>
      <w:r w:rsidR="00DB5E7D">
        <w:rPr>
          <w:rFonts w:ascii="Arial" w:hAnsi="Arial" w:cs="Arial" w:hint="eastAsia"/>
          <w:lang w:val="en-US" w:eastAsia="ko-KR"/>
        </w:rPr>
        <w:t>6</w:t>
      </w:r>
      <w:r w:rsidR="00A77F99">
        <w:rPr>
          <w:rFonts w:ascii="Arial" w:hAnsi="Arial" w:cs="Arial" w:hint="eastAsia"/>
          <w:lang w:val="en-US" w:eastAsia="ko-KR"/>
        </w:rPr>
        <w:t>.4</w:t>
      </w:r>
      <w:r w:rsidR="00DB5E7D">
        <w:rPr>
          <w:rFonts w:ascii="Arial" w:hAnsi="Arial" w:cs="Arial" w:hint="eastAsia"/>
          <w:lang w:val="en-US" w:eastAsia="ko-KR"/>
        </w:rPr>
        <w:t>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742E487" w14:textId="7BC72F41" w:rsidR="00631EB1" w:rsidRDefault="00631EB1" w:rsidP="00A22EF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RAN#109, new WI for </w:t>
      </w:r>
      <w:r w:rsidR="00DB5E7D" w:rsidRPr="00DB5E7D">
        <w:rPr>
          <w:lang w:val="en-US" w:eastAsia="ko-KR"/>
        </w:rPr>
        <w:t>Enhanced requirements for NR NTN and IoT NTN Phase 2</w:t>
      </w:r>
      <w:r w:rsidR="00DB5E7D" w:rsidRPr="00DB5E7D">
        <w:rPr>
          <w:rFonts w:hint="eastAsia"/>
          <w:lang w:val="en-US" w:eastAsia="ko-KR"/>
        </w:rPr>
        <w:t xml:space="preserve"> </w:t>
      </w:r>
      <w:r w:rsidR="00014B76">
        <w:rPr>
          <w:rFonts w:hint="eastAsia"/>
          <w:lang w:val="en-US" w:eastAsia="ko-KR"/>
        </w:rPr>
        <w:t>[1]</w:t>
      </w:r>
      <w:r>
        <w:rPr>
          <w:rFonts w:hint="eastAsia"/>
          <w:lang w:val="en-US" w:eastAsia="ko-KR"/>
        </w:rPr>
        <w:t xml:space="preserve"> </w:t>
      </w:r>
      <w:proofErr w:type="gramStart"/>
      <w:r>
        <w:rPr>
          <w:rFonts w:hint="eastAsia"/>
          <w:lang w:val="en-US" w:eastAsia="ko-KR"/>
        </w:rPr>
        <w:t>was</w:t>
      </w:r>
      <w:proofErr w:type="gramEnd"/>
      <w:r>
        <w:rPr>
          <w:rFonts w:hint="eastAsia"/>
          <w:lang w:val="en-US" w:eastAsia="ko-KR"/>
        </w:rPr>
        <w:t xml:space="preserve"> approved, and the objective</w:t>
      </w:r>
      <w:r w:rsidR="00DB5E7D">
        <w:rPr>
          <w:rFonts w:hint="eastAsia"/>
          <w:lang w:val="en-US" w:eastAsia="ko-KR"/>
        </w:rPr>
        <w:t xml:space="preserve"> related RRM core requirement</w:t>
      </w:r>
      <w:r>
        <w:rPr>
          <w:rFonts w:hint="eastAsia"/>
          <w:lang w:val="en-US" w:eastAsia="ko-KR"/>
        </w:rPr>
        <w:t xml:space="preserve"> </w:t>
      </w:r>
      <w:r w:rsidR="00014B76">
        <w:rPr>
          <w:rFonts w:hint="eastAsia"/>
          <w:lang w:val="en-US" w:eastAsia="ko-KR"/>
        </w:rPr>
        <w:t xml:space="preserve">is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14B76" w:rsidRPr="00014B76" w14:paraId="6905CC5C" w14:textId="77777777" w:rsidTr="00014B76">
        <w:tc>
          <w:tcPr>
            <w:tcW w:w="9855" w:type="dxa"/>
          </w:tcPr>
          <w:p w14:paraId="569AC1F5" w14:textId="77777777" w:rsidR="00DB5E7D" w:rsidRPr="002E03CE" w:rsidRDefault="00DB5E7D" w:rsidP="00DB5E7D">
            <w:pPr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HD-FDD</w:t>
            </w:r>
            <w:r w:rsidRPr="002E03CE">
              <w:rPr>
                <w:u w:val="single"/>
                <w:lang w:val="en-US"/>
              </w:rPr>
              <w:t xml:space="preserve"> </w:t>
            </w:r>
            <w:r>
              <w:rPr>
                <w:u w:val="single"/>
                <w:lang w:val="en-US"/>
              </w:rPr>
              <w:t xml:space="preserve">for </w:t>
            </w:r>
            <w:r w:rsidRPr="002E03CE">
              <w:rPr>
                <w:u w:val="single"/>
                <w:lang w:val="en-US"/>
              </w:rPr>
              <w:t>NTN</w:t>
            </w:r>
            <w:r>
              <w:rPr>
                <w:u w:val="single"/>
                <w:lang w:val="en-US"/>
              </w:rPr>
              <w:t xml:space="preserve"> Core Part</w:t>
            </w:r>
          </w:p>
          <w:p w14:paraId="0A0FB9AF" w14:textId="77777777" w:rsidR="00DB5E7D" w:rsidRDefault="00DB5E7D" w:rsidP="00DB5E7D">
            <w:pPr>
              <w:pStyle w:val="a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</w:pPr>
            <w:r>
              <w:t>Specify RF and RRM requirements to support HD-FDD VSATs in both Ka and Ku bands with FR1 and FR2 numerologies</w:t>
            </w:r>
          </w:p>
          <w:p w14:paraId="185334B6" w14:textId="77777777" w:rsidR="00DB5E7D" w:rsidRDefault="00DB5E7D" w:rsidP="00DB5E7D">
            <w:pPr>
              <w:pStyle w:val="ad"/>
              <w:numPr>
                <w:ilvl w:val="0"/>
                <w:numId w:val="27"/>
              </w:numPr>
              <w:ind w:leftChars="0"/>
              <w:contextualSpacing/>
            </w:pPr>
            <w:r>
              <w:t>Phase 1: Ku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band with </w:t>
            </w:r>
            <w:r>
              <w:t>FR1 numerology</w:t>
            </w:r>
          </w:p>
          <w:p w14:paraId="4B19DE31" w14:textId="77777777" w:rsidR="00DB5E7D" w:rsidRDefault="00DB5E7D" w:rsidP="00DB5E7D">
            <w:pPr>
              <w:pStyle w:val="ad"/>
              <w:numPr>
                <w:ilvl w:val="1"/>
                <w:numId w:val="27"/>
              </w:numPr>
              <w:ind w:leftChars="0"/>
              <w:contextualSpacing/>
              <w:rPr>
                <w:bCs/>
              </w:rPr>
            </w:pPr>
            <w:r>
              <w:rPr>
                <w:bCs/>
              </w:rPr>
              <w:t>Introduce a single set of requirements for HD-FDD for VSAT types 2, 3, 5, 6 with electronically steered antenna</w:t>
            </w:r>
          </w:p>
          <w:p w14:paraId="3A6DE0DB" w14:textId="77777777" w:rsidR="00DB5E7D" w:rsidRDefault="00DB5E7D" w:rsidP="00DB5E7D">
            <w:pPr>
              <w:pStyle w:val="ad"/>
              <w:numPr>
                <w:ilvl w:val="1"/>
                <w:numId w:val="27"/>
              </w:numPr>
              <w:ind w:leftChars="0"/>
              <w:contextualSpacing/>
              <w:rPr>
                <w:bCs/>
              </w:rPr>
            </w:pPr>
            <w:r>
              <w:rPr>
                <w:bCs/>
              </w:rPr>
              <w:t xml:space="preserve">Introduce requirements for HD-FDD </w:t>
            </w:r>
            <w:r>
              <w:rPr>
                <w:rFonts w:hint="eastAsia"/>
                <w:bCs/>
                <w:lang w:eastAsia="ko-KR"/>
              </w:rPr>
              <w:t xml:space="preserve">Mobile </w:t>
            </w:r>
            <w:r>
              <w:rPr>
                <w:bCs/>
              </w:rPr>
              <w:t>VSAT with small antennas (e.g., 20x20cm) with a new VSAT type</w:t>
            </w:r>
          </w:p>
          <w:p w14:paraId="24581058" w14:textId="77777777" w:rsidR="00DB5E7D" w:rsidRDefault="00DB5E7D" w:rsidP="00DB5E7D">
            <w:pPr>
              <w:pStyle w:val="ad"/>
              <w:numPr>
                <w:ilvl w:val="0"/>
                <w:numId w:val="27"/>
              </w:numPr>
              <w:ind w:leftChars="0"/>
              <w:contextualSpacing/>
            </w:pPr>
            <w:r>
              <w:t xml:space="preserve">Phase 2:  Ku band and Ka band with FR2 numerology </w:t>
            </w:r>
          </w:p>
          <w:p w14:paraId="6177D130" w14:textId="77777777" w:rsidR="00DB5E7D" w:rsidRDefault="00DB5E7D" w:rsidP="00DB5E7D">
            <w:pPr>
              <w:pStyle w:val="ad"/>
              <w:numPr>
                <w:ilvl w:val="1"/>
                <w:numId w:val="27"/>
              </w:numPr>
              <w:ind w:leftChars="0"/>
              <w:contextualSpacing/>
              <w:rPr>
                <w:bCs/>
              </w:rPr>
            </w:pPr>
            <w:r>
              <w:rPr>
                <w:bCs/>
              </w:rPr>
              <w:t>Introduce a single set of requirements for HD-FDD for VSAT types 2, 3, 5, 6 with electronically steered antenna</w:t>
            </w:r>
          </w:p>
          <w:p w14:paraId="4CA11ABE" w14:textId="77777777" w:rsidR="00DB5E7D" w:rsidRDefault="00DB5E7D" w:rsidP="00DB5E7D">
            <w:pPr>
              <w:pStyle w:val="ad"/>
              <w:numPr>
                <w:ilvl w:val="1"/>
                <w:numId w:val="27"/>
              </w:numPr>
              <w:ind w:leftChars="0"/>
              <w:contextualSpacing/>
              <w:rPr>
                <w:bCs/>
              </w:rPr>
            </w:pPr>
            <w:r>
              <w:rPr>
                <w:bCs/>
              </w:rPr>
              <w:t xml:space="preserve">Introduce requirements for HD-FDD </w:t>
            </w:r>
            <w:r>
              <w:rPr>
                <w:rFonts w:hint="eastAsia"/>
                <w:bCs/>
                <w:lang w:eastAsia="ko-KR"/>
              </w:rPr>
              <w:t xml:space="preserve">Mobile </w:t>
            </w:r>
            <w:r>
              <w:rPr>
                <w:bCs/>
              </w:rPr>
              <w:t>VSAT with small antennas (e.g., 20x20cm) with a new VSAT type</w:t>
            </w:r>
          </w:p>
          <w:p w14:paraId="5B8BD1F9" w14:textId="77777777" w:rsidR="00DB5E7D" w:rsidRDefault="00DB5E7D" w:rsidP="00DB5E7D">
            <w:pPr>
              <w:pStyle w:val="ad"/>
              <w:numPr>
                <w:ilvl w:val="0"/>
                <w:numId w:val="27"/>
              </w:numPr>
              <w:ind w:leftChars="0"/>
              <w:contextualSpacing/>
            </w:pPr>
            <w:r>
              <w:t>Phase 1 work will commence immediately.  Phase 2 work will commence upon completion of Phase 1 and RAN1/RAN2 availability</w:t>
            </w:r>
          </w:p>
          <w:p w14:paraId="458DB92D" w14:textId="1034DABF" w:rsidR="00014B76" w:rsidRPr="00DB5E7D" w:rsidRDefault="00DB5E7D" w:rsidP="00DB5E7D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Cs w:val="22"/>
                <w:lang w:val="en-US" w:eastAsia="ko-KR"/>
              </w:rPr>
            </w:pPr>
            <w:proofErr w:type="gramStart"/>
            <w:r>
              <w:rPr>
                <w:bCs/>
              </w:rPr>
              <w:t>Note :Leverage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RedCap</w:t>
            </w:r>
            <w:proofErr w:type="spellEnd"/>
            <w:r>
              <w:rPr>
                <w:bCs/>
              </w:rPr>
              <w:t xml:space="preserve"> NTN HD-FDD solution to NTN HD-FDD VSAT as applicable.</w:t>
            </w:r>
          </w:p>
        </w:tc>
      </w:tr>
    </w:tbl>
    <w:p w14:paraId="16160E8A" w14:textId="5A03C9B3" w:rsidR="00A22EF8" w:rsidRDefault="00774342" w:rsidP="00A22EF8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initial</w:t>
      </w:r>
      <w:r>
        <w:rPr>
          <w:rFonts w:hint="eastAsia"/>
          <w:lang w:val="en-US" w:eastAsia="ko-KR"/>
        </w:rPr>
        <w:t xml:space="preserve"> views on</w:t>
      </w:r>
      <w:r w:rsidR="00FC457D">
        <w:rPr>
          <w:rFonts w:hint="eastAsia"/>
          <w:lang w:val="en-US" w:eastAsia="ko-KR"/>
        </w:rPr>
        <w:t xml:space="preserve"> HD-FDD Ku-band.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E361812" w14:textId="4F4BC0EF" w:rsidR="00444549" w:rsidRDefault="00444549" w:rsidP="00BD1C9B">
      <w:pPr>
        <w:rPr>
          <w:lang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on objective of the WI, </w:t>
      </w:r>
      <w:r w:rsidR="00FC457D">
        <w:rPr>
          <w:rFonts w:hint="eastAsia"/>
          <w:lang w:val="en-US" w:eastAsia="ko-KR"/>
        </w:rPr>
        <w:t xml:space="preserve">Ku-band with FR1 numerology discussion is started based on HD-FDD discussion of </w:t>
      </w:r>
      <w:proofErr w:type="spellStart"/>
      <w:r w:rsidR="00FC457D">
        <w:rPr>
          <w:rFonts w:hint="eastAsia"/>
          <w:lang w:val="en-US" w:eastAsia="ko-KR"/>
        </w:rPr>
        <w:t>RedCap</w:t>
      </w:r>
      <w:proofErr w:type="spellEnd"/>
      <w:r w:rsidR="00FC457D">
        <w:rPr>
          <w:rFonts w:hint="eastAsia"/>
          <w:lang w:val="en-US" w:eastAsia="ko-KR"/>
        </w:rPr>
        <w:t xml:space="preserve"> NTN in Rel-19 since the collision rules for HD-FDD </w:t>
      </w:r>
      <w:proofErr w:type="gramStart"/>
      <w:r w:rsidR="00FC457D">
        <w:rPr>
          <w:rFonts w:hint="eastAsia"/>
          <w:lang w:val="en-US" w:eastAsia="ko-KR"/>
        </w:rPr>
        <w:t>has</w:t>
      </w:r>
      <w:proofErr w:type="gramEnd"/>
      <w:r w:rsidR="00FC457D">
        <w:rPr>
          <w:rFonts w:hint="eastAsia"/>
          <w:lang w:val="en-US" w:eastAsia="ko-KR"/>
        </w:rPr>
        <w:t xml:space="preserve"> been discussed and defined only for FR1 in RAN1. Therefore, as described in WID,</w:t>
      </w:r>
      <w:r w:rsidR="00BD1C9B">
        <w:rPr>
          <w:rFonts w:hint="eastAsia"/>
          <w:lang w:val="en-US" w:eastAsia="ko-KR"/>
        </w:rPr>
        <w:t xml:space="preserve"> the discussion for </w:t>
      </w:r>
      <w:r w:rsidR="00BD1C9B" w:rsidRPr="00BD1C9B">
        <w:rPr>
          <w:lang w:val="en-US" w:eastAsia="ko-KR"/>
        </w:rPr>
        <w:t>HD-FDD Ku-band with FR2 numerology</w:t>
      </w:r>
      <w:r w:rsidR="00BD1C9B">
        <w:rPr>
          <w:rFonts w:hint="eastAsia"/>
          <w:lang w:val="en-US" w:eastAsia="ko-KR"/>
        </w:rPr>
        <w:t xml:space="preserve"> should be precluded until </w:t>
      </w:r>
      <w:r w:rsidR="00BD1C9B" w:rsidRPr="00BD1C9B">
        <w:rPr>
          <w:lang w:eastAsia="ko-KR"/>
        </w:rPr>
        <w:t>HD-FDD with FR2 numerology has been addressed in RAN1.</w:t>
      </w:r>
    </w:p>
    <w:p w14:paraId="6CAC590C" w14:textId="1ACB023B" w:rsidR="000430B5" w:rsidRPr="00BD1C9B" w:rsidRDefault="00BD1C9B" w:rsidP="00BD1C9B">
      <w:pPr>
        <w:pStyle w:val="ad"/>
        <w:numPr>
          <w:ilvl w:val="0"/>
          <w:numId w:val="24"/>
        </w:numPr>
        <w:ind w:leftChars="0"/>
        <w:rPr>
          <w:color w:val="000000" w:themeColor="text1"/>
          <w:lang w:eastAsia="ko-KR"/>
        </w:rPr>
      </w:pPr>
      <w:r w:rsidRPr="00BD1C9B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>
        <w:rPr>
          <w:rFonts w:hint="eastAsia"/>
          <w:lang w:eastAsia="ko-KR"/>
        </w:rPr>
        <w:t xml:space="preserve">For RRM discussion, RAN4 to focus on </w:t>
      </w:r>
      <w:r w:rsidRPr="00BD1C9B">
        <w:rPr>
          <w:lang w:val="en-US" w:eastAsia="ko-KR"/>
        </w:rPr>
        <w:t>HD-FDD Ku-band with FR</w:t>
      </w:r>
      <w:r>
        <w:rPr>
          <w:rFonts w:hint="eastAsia"/>
          <w:lang w:val="en-US" w:eastAsia="ko-KR"/>
        </w:rPr>
        <w:t>1</w:t>
      </w:r>
      <w:r w:rsidRPr="00BD1C9B">
        <w:rPr>
          <w:lang w:val="en-US" w:eastAsia="ko-KR"/>
        </w:rPr>
        <w:t xml:space="preserve"> numerology</w:t>
      </w:r>
      <w:r>
        <w:rPr>
          <w:rFonts w:hint="eastAsia"/>
          <w:lang w:val="en-US" w:eastAsia="ko-KR"/>
        </w:rPr>
        <w:t xml:space="preserve">, and </w:t>
      </w:r>
      <w:r>
        <w:rPr>
          <w:rFonts w:hint="eastAsia"/>
          <w:lang w:val="en-US" w:eastAsia="ko-KR"/>
        </w:rPr>
        <w:t xml:space="preserve">the discussion for </w:t>
      </w:r>
      <w:r w:rsidRPr="00BD1C9B">
        <w:rPr>
          <w:lang w:val="en-US" w:eastAsia="ko-KR"/>
        </w:rPr>
        <w:t>HD-FDD Ku-band with FR2 numerology</w:t>
      </w:r>
      <w:r>
        <w:rPr>
          <w:rFonts w:hint="eastAsia"/>
          <w:lang w:val="en-US" w:eastAsia="ko-KR"/>
        </w:rPr>
        <w:t xml:space="preserve"> should be precluded</w:t>
      </w:r>
      <w:r w:rsidRPr="00BD1C9B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until </w:t>
      </w:r>
      <w:r w:rsidRPr="00BD1C9B">
        <w:rPr>
          <w:lang w:eastAsia="ko-KR"/>
        </w:rPr>
        <w:t>HD-FDD with FR2 numerology has been addressed in RAN1</w:t>
      </w:r>
      <w:r>
        <w:rPr>
          <w:rFonts w:hint="eastAsia"/>
          <w:lang w:eastAsia="ko-KR"/>
        </w:rPr>
        <w:t>.</w:t>
      </w:r>
    </w:p>
    <w:p w14:paraId="0DA52194" w14:textId="77777777" w:rsidR="00BD1C9B" w:rsidRDefault="00BD1C9B" w:rsidP="00BD1C9B">
      <w:pPr>
        <w:rPr>
          <w:color w:val="000000" w:themeColor="text1"/>
          <w:lang w:eastAsia="ko-KR"/>
        </w:rPr>
      </w:pPr>
    </w:p>
    <w:p w14:paraId="4C566775" w14:textId="1DE99794" w:rsidR="00BD1C9B" w:rsidRDefault="00DF0418" w:rsidP="00BD1C9B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HD-FDD impact for Ku-band NTN with FR1 numerology </w:t>
      </w:r>
      <w:r>
        <w:rPr>
          <w:color w:val="000000" w:themeColor="text1"/>
          <w:lang w:eastAsia="ko-KR"/>
        </w:rPr>
        <w:t>could</w:t>
      </w:r>
      <w:r>
        <w:rPr>
          <w:rFonts w:hint="eastAsia"/>
          <w:color w:val="000000" w:themeColor="text1"/>
          <w:lang w:eastAsia="ko-KR"/>
        </w:rPr>
        <w:t xml:space="preserve"> be</w:t>
      </w:r>
      <w:r w:rsidRPr="00DF0418">
        <w:rPr>
          <w:color w:val="000000" w:themeColor="text1"/>
          <w:lang w:eastAsia="ko-KR"/>
        </w:rPr>
        <w:t xml:space="preserve"> expected to be largely </w:t>
      </w:r>
      <w:proofErr w:type="gramStart"/>
      <w:r w:rsidRPr="00DF0418">
        <w:rPr>
          <w:color w:val="000000" w:themeColor="text1"/>
          <w:lang w:eastAsia="ko-KR"/>
        </w:rPr>
        <w:t>similar to</w:t>
      </w:r>
      <w:proofErr w:type="gramEnd"/>
      <w:r w:rsidRPr="00DF0418">
        <w:rPr>
          <w:color w:val="000000" w:themeColor="text1"/>
          <w:lang w:eastAsia="ko-KR"/>
        </w:rPr>
        <w:t xml:space="preserve"> that discussed</w:t>
      </w:r>
      <w:r>
        <w:rPr>
          <w:rFonts w:hint="eastAsia"/>
          <w:color w:val="000000" w:themeColor="text1"/>
          <w:lang w:eastAsia="ko-KR"/>
        </w:rPr>
        <w:t xml:space="preserve"> and defined</w:t>
      </w:r>
      <w:r w:rsidRPr="00DF0418">
        <w:rPr>
          <w:color w:val="000000" w:themeColor="text1"/>
          <w:lang w:eastAsia="ko-KR"/>
        </w:rPr>
        <w:t xml:space="preserve"> for HD-FDD</w:t>
      </w:r>
      <w:r w:rsidRPr="00DF0418">
        <w:rPr>
          <w:color w:val="000000" w:themeColor="text1"/>
          <w:lang w:eastAsia="ko-KR"/>
        </w:rPr>
        <w:t xml:space="preserve"> </w:t>
      </w:r>
      <w:proofErr w:type="spellStart"/>
      <w:r w:rsidRPr="00DF0418">
        <w:rPr>
          <w:color w:val="000000" w:themeColor="text1"/>
          <w:lang w:eastAsia="ko-KR"/>
        </w:rPr>
        <w:t>RedCap</w:t>
      </w:r>
      <w:proofErr w:type="spellEnd"/>
      <w:r w:rsidRPr="00DF0418">
        <w:rPr>
          <w:color w:val="000000" w:themeColor="text1"/>
          <w:lang w:eastAsia="ko-KR"/>
        </w:rPr>
        <w:t xml:space="preserve"> NTN.</w:t>
      </w:r>
      <w:r>
        <w:rPr>
          <w:rFonts w:hint="eastAsia"/>
          <w:color w:val="000000" w:themeColor="text1"/>
          <w:lang w:eastAsia="ko-KR"/>
        </w:rPr>
        <w:t xml:space="preserve"> Therefore, </w:t>
      </w:r>
      <w:r w:rsidRPr="00DF0418">
        <w:rPr>
          <w:color w:val="000000" w:themeColor="text1"/>
          <w:lang w:eastAsia="ko-KR"/>
        </w:rPr>
        <w:t xml:space="preserve">RAN4 can </w:t>
      </w:r>
      <w:r>
        <w:rPr>
          <w:rFonts w:hint="eastAsia"/>
          <w:color w:val="000000" w:themeColor="text1"/>
          <w:lang w:eastAsia="ko-KR"/>
        </w:rPr>
        <w:t>re</w:t>
      </w:r>
      <w:r w:rsidRPr="00DF0418">
        <w:rPr>
          <w:color w:val="000000" w:themeColor="text1"/>
          <w:lang w:eastAsia="ko-KR"/>
        </w:rPr>
        <w:t xml:space="preserve">use the requirements defined for Rel-19 Ku-band NTN, incorporating the aspects </w:t>
      </w:r>
      <w:r>
        <w:rPr>
          <w:rFonts w:hint="eastAsia"/>
          <w:color w:val="000000" w:themeColor="text1"/>
          <w:lang w:eastAsia="ko-KR"/>
        </w:rPr>
        <w:t>defined</w:t>
      </w:r>
      <w:r w:rsidRPr="00DF0418">
        <w:rPr>
          <w:color w:val="000000" w:themeColor="text1"/>
          <w:lang w:eastAsia="ko-KR"/>
        </w:rPr>
        <w:t xml:space="preserve"> due to the impact of HD-FDD in </w:t>
      </w:r>
      <w:proofErr w:type="spellStart"/>
      <w:r w:rsidRPr="00DF0418">
        <w:rPr>
          <w:color w:val="000000" w:themeColor="text1"/>
          <w:lang w:eastAsia="ko-KR"/>
        </w:rPr>
        <w:t>RedCap</w:t>
      </w:r>
      <w:proofErr w:type="spellEnd"/>
      <w:r w:rsidRPr="00DF0418">
        <w:rPr>
          <w:color w:val="000000" w:themeColor="text1"/>
          <w:lang w:eastAsia="ko-KR"/>
        </w:rPr>
        <w:t xml:space="preserve"> NTN, as a baseline to initiate discussions on HD-FDD Ku-band NTN.</w:t>
      </w:r>
    </w:p>
    <w:p w14:paraId="5F0E305E" w14:textId="614F8C88" w:rsidR="00DF0418" w:rsidRDefault="00DF0418" w:rsidP="00DF0418">
      <w:pPr>
        <w:pStyle w:val="ad"/>
        <w:numPr>
          <w:ilvl w:val="0"/>
          <w:numId w:val="24"/>
        </w:numPr>
        <w:ind w:leftChars="0"/>
        <w:rPr>
          <w:color w:val="000000" w:themeColor="text1"/>
          <w:lang w:eastAsia="ko-KR"/>
        </w:rPr>
      </w:pPr>
      <w:r w:rsidRPr="006E0B8C">
        <w:rPr>
          <w:rFonts w:hint="eastAsia"/>
          <w:b/>
          <w:bCs/>
          <w:i/>
          <w:iCs/>
          <w:color w:val="000000" w:themeColor="text1"/>
          <w:lang w:eastAsia="ko-KR"/>
        </w:rPr>
        <w:t>Proposal 2</w:t>
      </w:r>
      <w:r>
        <w:rPr>
          <w:rFonts w:hint="eastAsia"/>
          <w:color w:val="000000" w:themeColor="text1"/>
          <w:lang w:eastAsia="ko-KR"/>
        </w:rPr>
        <w:t xml:space="preserve">: RAN4 to start discussion on the requirements for HD-FDD Ku-band with FR1 numerology with </w:t>
      </w:r>
      <w:r w:rsidRPr="00DF0418">
        <w:rPr>
          <w:color w:val="000000" w:themeColor="text1"/>
          <w:lang w:eastAsia="ko-KR"/>
        </w:rPr>
        <w:t xml:space="preserve">incorporating the </w:t>
      </w:r>
      <w:r w:rsidR="006E0B8C">
        <w:rPr>
          <w:rFonts w:hint="eastAsia"/>
          <w:color w:val="000000" w:themeColor="text1"/>
          <w:lang w:eastAsia="ko-KR"/>
        </w:rPr>
        <w:t>requirements</w:t>
      </w:r>
      <w:r w:rsidRPr="00DF0418">
        <w:rPr>
          <w:color w:val="000000" w:themeColor="text1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>defined</w:t>
      </w:r>
      <w:r w:rsidRPr="00DF0418">
        <w:rPr>
          <w:color w:val="000000" w:themeColor="text1"/>
          <w:lang w:eastAsia="ko-KR"/>
        </w:rPr>
        <w:t xml:space="preserve"> due to the impact of HD-FDD in </w:t>
      </w:r>
      <w:proofErr w:type="spellStart"/>
      <w:r w:rsidRPr="00DF0418">
        <w:rPr>
          <w:color w:val="000000" w:themeColor="text1"/>
          <w:lang w:eastAsia="ko-KR"/>
        </w:rPr>
        <w:t>RedCap</w:t>
      </w:r>
      <w:proofErr w:type="spellEnd"/>
      <w:r w:rsidRPr="00DF0418">
        <w:rPr>
          <w:color w:val="000000" w:themeColor="text1"/>
          <w:lang w:eastAsia="ko-KR"/>
        </w:rPr>
        <w:t xml:space="preserve"> NTN</w:t>
      </w:r>
      <w:r>
        <w:rPr>
          <w:rFonts w:hint="eastAsia"/>
          <w:color w:val="000000" w:themeColor="text1"/>
          <w:lang w:eastAsia="ko-KR"/>
        </w:rPr>
        <w:t xml:space="preserve"> as baseline.</w:t>
      </w:r>
    </w:p>
    <w:p w14:paraId="3EC51167" w14:textId="77777777" w:rsidR="006E0B8C" w:rsidRDefault="006E0B8C" w:rsidP="006E0B8C">
      <w:pPr>
        <w:rPr>
          <w:color w:val="000000" w:themeColor="text1"/>
          <w:lang w:eastAsia="ko-KR"/>
        </w:rPr>
      </w:pPr>
    </w:p>
    <w:p w14:paraId="09CE4395" w14:textId="02479D66" w:rsidR="006E0B8C" w:rsidRDefault="006E0B8C" w:rsidP="006E0B8C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Rel-19 HD-FDD collision rules, RAN1 has defined </w:t>
      </w:r>
      <w:r w:rsidR="006A5133">
        <w:rPr>
          <w:rFonts w:hint="eastAsia"/>
          <w:color w:val="000000" w:themeColor="text1"/>
          <w:lang w:eastAsia="ko-KR"/>
        </w:rPr>
        <w:t xml:space="preserve">UE capability and higher layers parameters for collision case3 and 4, but the description of the </w:t>
      </w:r>
      <w:proofErr w:type="spellStart"/>
      <w:r w:rsidR="006A5133">
        <w:rPr>
          <w:rFonts w:hint="eastAsia"/>
          <w:color w:val="000000" w:themeColor="text1"/>
          <w:lang w:eastAsia="ko-KR"/>
        </w:rPr>
        <w:t>signaling</w:t>
      </w:r>
      <w:proofErr w:type="spellEnd"/>
      <w:r w:rsidR="006A5133">
        <w:rPr>
          <w:rFonts w:hint="eastAsia"/>
          <w:color w:val="000000" w:themeColor="text1"/>
          <w:lang w:eastAsia="ko-KR"/>
        </w:rPr>
        <w:t xml:space="preserve"> </w:t>
      </w:r>
      <w:r w:rsidR="00815E79">
        <w:rPr>
          <w:rFonts w:hint="eastAsia"/>
          <w:color w:val="000000" w:themeColor="text1"/>
          <w:lang w:eastAsia="ko-KR"/>
        </w:rPr>
        <w:t xml:space="preserve">is for </w:t>
      </w:r>
      <w:proofErr w:type="spellStart"/>
      <w:r w:rsidR="00815E79">
        <w:rPr>
          <w:rFonts w:hint="eastAsia"/>
          <w:color w:val="000000" w:themeColor="text1"/>
          <w:lang w:eastAsia="ko-KR"/>
        </w:rPr>
        <w:t>RedCap</w:t>
      </w:r>
      <w:proofErr w:type="spellEnd"/>
      <w:r w:rsidR="00815E79">
        <w:rPr>
          <w:rFonts w:hint="eastAsia"/>
          <w:color w:val="000000" w:themeColor="text1"/>
          <w:lang w:eastAsia="ko-KR"/>
        </w:rPr>
        <w:t xml:space="preserve"> UE operating in FR-1 NTN bands. Therefore, RAN4 needs to discuss how to update or introduce the UE </w:t>
      </w:r>
      <w:r w:rsidR="00815E79">
        <w:rPr>
          <w:color w:val="000000" w:themeColor="text1"/>
          <w:lang w:eastAsia="ko-KR"/>
        </w:rPr>
        <w:t>capabilit</w:t>
      </w:r>
      <w:r w:rsidR="00815E79">
        <w:rPr>
          <w:rFonts w:hint="eastAsia"/>
          <w:color w:val="000000" w:themeColor="text1"/>
          <w:lang w:eastAsia="ko-KR"/>
        </w:rPr>
        <w:t xml:space="preserve">ies and higher layers parameters for Ku-band NTN UE. </w:t>
      </w:r>
    </w:p>
    <w:p w14:paraId="68471F09" w14:textId="77CC4114" w:rsidR="00815E79" w:rsidRPr="00815E79" w:rsidRDefault="00815E79" w:rsidP="00815E79">
      <w:pPr>
        <w:pStyle w:val="ad"/>
        <w:numPr>
          <w:ilvl w:val="0"/>
          <w:numId w:val="24"/>
        </w:numPr>
        <w:ind w:leftChars="0"/>
        <w:rPr>
          <w:rFonts w:hint="eastAsia"/>
          <w:color w:val="000000" w:themeColor="text1"/>
          <w:lang w:eastAsia="ko-KR"/>
        </w:rPr>
      </w:pPr>
      <w:r w:rsidRPr="00815E79">
        <w:rPr>
          <w:rFonts w:hint="eastAsia"/>
          <w:b/>
          <w:bCs/>
          <w:i/>
          <w:iCs/>
          <w:color w:val="000000" w:themeColor="text1"/>
          <w:lang w:eastAsia="ko-KR"/>
        </w:rPr>
        <w:t>Proposal 3</w:t>
      </w:r>
      <w:r>
        <w:rPr>
          <w:rFonts w:hint="eastAsia"/>
          <w:color w:val="000000" w:themeColor="text1"/>
          <w:lang w:eastAsia="ko-KR"/>
        </w:rPr>
        <w:t xml:space="preserve">: RAN4 to discuss how to update or </w:t>
      </w:r>
      <w:r>
        <w:rPr>
          <w:color w:val="000000" w:themeColor="text1"/>
          <w:lang w:eastAsia="ko-KR"/>
        </w:rPr>
        <w:t>introduce</w:t>
      </w:r>
      <w:r>
        <w:rPr>
          <w:rFonts w:hint="eastAsia"/>
          <w:color w:val="000000" w:themeColor="text1"/>
          <w:lang w:eastAsia="ko-KR"/>
        </w:rPr>
        <w:t xml:space="preserve"> the </w:t>
      </w:r>
      <w:r>
        <w:rPr>
          <w:rFonts w:hint="eastAsia"/>
          <w:color w:val="000000" w:themeColor="text1"/>
          <w:lang w:eastAsia="ko-KR"/>
        </w:rPr>
        <w:t xml:space="preserve">UE </w:t>
      </w:r>
      <w:r>
        <w:rPr>
          <w:color w:val="000000" w:themeColor="text1"/>
          <w:lang w:eastAsia="ko-KR"/>
        </w:rPr>
        <w:t>capabilit</w:t>
      </w:r>
      <w:r>
        <w:rPr>
          <w:rFonts w:hint="eastAsia"/>
          <w:color w:val="000000" w:themeColor="text1"/>
          <w:lang w:eastAsia="ko-KR"/>
        </w:rPr>
        <w:t>ies and higher layers parameters for Ku-band NTN UE</w:t>
      </w:r>
      <w:r>
        <w:rPr>
          <w:rFonts w:hint="eastAsia"/>
          <w:color w:val="000000" w:themeColor="text1"/>
          <w:lang w:eastAsia="ko-KR"/>
        </w:rPr>
        <w:t xml:space="preserve"> defined in Rel-19 </w:t>
      </w:r>
      <w:proofErr w:type="spellStart"/>
      <w:r>
        <w:rPr>
          <w:rFonts w:hint="eastAsia"/>
          <w:color w:val="000000" w:themeColor="text1"/>
          <w:lang w:eastAsia="ko-KR"/>
        </w:rPr>
        <w:t>RedCap</w:t>
      </w:r>
      <w:proofErr w:type="spellEnd"/>
      <w:r>
        <w:rPr>
          <w:rFonts w:hint="eastAsia"/>
          <w:color w:val="000000" w:themeColor="text1"/>
          <w:lang w:eastAsia="ko-KR"/>
        </w:rPr>
        <w:t xml:space="preserve"> UE operating in FR-1 NTN bands.</w:t>
      </w: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6A990CC9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5C2A7B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5C2A7B">
        <w:rPr>
          <w:rFonts w:hint="eastAsia"/>
          <w:lang w:val="en-US" w:eastAsia="ko-KR"/>
        </w:rPr>
        <w:t xml:space="preserve">Rel-20 </w:t>
      </w:r>
      <w:r w:rsidR="00815E79">
        <w:rPr>
          <w:rFonts w:hint="eastAsia"/>
          <w:lang w:val="en-US" w:eastAsia="ko-KR"/>
        </w:rPr>
        <w:t>HD-FDD Ku-band NTN with FR1 numerology</w:t>
      </w:r>
      <w:r w:rsidR="005D5713">
        <w:rPr>
          <w:lang w:val="en-US" w:eastAsia="ko-KR"/>
        </w:rPr>
        <w:t>, and we propose</w:t>
      </w:r>
    </w:p>
    <w:p w14:paraId="65D4B0C0" w14:textId="77777777" w:rsidR="00815E79" w:rsidRPr="00BD1C9B" w:rsidRDefault="00815E79" w:rsidP="00815E79">
      <w:pPr>
        <w:pStyle w:val="ad"/>
        <w:numPr>
          <w:ilvl w:val="0"/>
          <w:numId w:val="24"/>
        </w:numPr>
        <w:ind w:leftChars="0"/>
        <w:rPr>
          <w:color w:val="000000" w:themeColor="text1"/>
          <w:lang w:eastAsia="ko-KR"/>
        </w:rPr>
      </w:pPr>
      <w:r w:rsidRPr="00BD1C9B">
        <w:rPr>
          <w:rFonts w:hint="eastAsia"/>
          <w:b/>
          <w:bCs/>
          <w:i/>
          <w:iCs/>
          <w:lang w:eastAsia="ko-KR"/>
        </w:rPr>
        <w:lastRenderedPageBreak/>
        <w:t>Proposal 1</w:t>
      </w:r>
      <w:r>
        <w:rPr>
          <w:rFonts w:hint="eastAsia"/>
          <w:lang w:eastAsia="ko-KR"/>
        </w:rPr>
        <w:t xml:space="preserve">: For RRM discussion, RAN4 to focus on </w:t>
      </w:r>
      <w:r w:rsidRPr="00BD1C9B">
        <w:rPr>
          <w:lang w:val="en-US" w:eastAsia="ko-KR"/>
        </w:rPr>
        <w:t>HD-FDD Ku-band with FR</w:t>
      </w:r>
      <w:r>
        <w:rPr>
          <w:rFonts w:hint="eastAsia"/>
          <w:lang w:val="en-US" w:eastAsia="ko-KR"/>
        </w:rPr>
        <w:t>1</w:t>
      </w:r>
      <w:r w:rsidRPr="00BD1C9B">
        <w:rPr>
          <w:lang w:val="en-US" w:eastAsia="ko-KR"/>
        </w:rPr>
        <w:t xml:space="preserve"> numerology</w:t>
      </w:r>
      <w:r>
        <w:rPr>
          <w:rFonts w:hint="eastAsia"/>
          <w:lang w:val="en-US" w:eastAsia="ko-KR"/>
        </w:rPr>
        <w:t xml:space="preserve">, and the discussion for </w:t>
      </w:r>
      <w:r w:rsidRPr="00BD1C9B">
        <w:rPr>
          <w:lang w:val="en-US" w:eastAsia="ko-KR"/>
        </w:rPr>
        <w:t>HD-FDD Ku-band with FR2 numerology</w:t>
      </w:r>
      <w:r>
        <w:rPr>
          <w:rFonts w:hint="eastAsia"/>
          <w:lang w:val="en-US" w:eastAsia="ko-KR"/>
        </w:rPr>
        <w:t xml:space="preserve"> should be precluded</w:t>
      </w:r>
      <w:r w:rsidRPr="00BD1C9B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until </w:t>
      </w:r>
      <w:r w:rsidRPr="00BD1C9B">
        <w:rPr>
          <w:lang w:eastAsia="ko-KR"/>
        </w:rPr>
        <w:t>HD-FDD with FR2 numerology has been addressed in RAN1</w:t>
      </w:r>
      <w:r>
        <w:rPr>
          <w:rFonts w:hint="eastAsia"/>
          <w:lang w:eastAsia="ko-KR"/>
        </w:rPr>
        <w:t>.</w:t>
      </w:r>
    </w:p>
    <w:p w14:paraId="15B626D0" w14:textId="77777777" w:rsidR="00815E79" w:rsidRDefault="00815E79" w:rsidP="00815E79">
      <w:pPr>
        <w:pStyle w:val="ad"/>
        <w:numPr>
          <w:ilvl w:val="0"/>
          <w:numId w:val="24"/>
        </w:numPr>
        <w:ind w:leftChars="0"/>
        <w:rPr>
          <w:color w:val="000000" w:themeColor="text1"/>
          <w:lang w:eastAsia="ko-KR"/>
        </w:rPr>
      </w:pPr>
      <w:r w:rsidRPr="006E0B8C">
        <w:rPr>
          <w:rFonts w:hint="eastAsia"/>
          <w:b/>
          <w:bCs/>
          <w:i/>
          <w:iCs/>
          <w:color w:val="000000" w:themeColor="text1"/>
          <w:lang w:eastAsia="ko-KR"/>
        </w:rPr>
        <w:t>Proposal 2</w:t>
      </w:r>
      <w:r>
        <w:rPr>
          <w:rFonts w:hint="eastAsia"/>
          <w:color w:val="000000" w:themeColor="text1"/>
          <w:lang w:eastAsia="ko-KR"/>
        </w:rPr>
        <w:t xml:space="preserve">: RAN4 to start discussion on the requirements for HD-FDD Ku-band with FR1 numerology with </w:t>
      </w:r>
      <w:r w:rsidRPr="00DF0418">
        <w:rPr>
          <w:color w:val="000000" w:themeColor="text1"/>
          <w:lang w:eastAsia="ko-KR"/>
        </w:rPr>
        <w:t xml:space="preserve">incorporating the </w:t>
      </w:r>
      <w:r>
        <w:rPr>
          <w:rFonts w:hint="eastAsia"/>
          <w:color w:val="000000" w:themeColor="text1"/>
          <w:lang w:eastAsia="ko-KR"/>
        </w:rPr>
        <w:t>requirements</w:t>
      </w:r>
      <w:r w:rsidRPr="00DF0418">
        <w:rPr>
          <w:color w:val="000000" w:themeColor="text1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>defined</w:t>
      </w:r>
      <w:r w:rsidRPr="00DF0418">
        <w:rPr>
          <w:color w:val="000000" w:themeColor="text1"/>
          <w:lang w:eastAsia="ko-KR"/>
        </w:rPr>
        <w:t xml:space="preserve"> due to the impact of HD-FDD in </w:t>
      </w:r>
      <w:proofErr w:type="spellStart"/>
      <w:r w:rsidRPr="00DF0418">
        <w:rPr>
          <w:color w:val="000000" w:themeColor="text1"/>
          <w:lang w:eastAsia="ko-KR"/>
        </w:rPr>
        <w:t>RedCap</w:t>
      </w:r>
      <w:proofErr w:type="spellEnd"/>
      <w:r w:rsidRPr="00DF0418">
        <w:rPr>
          <w:color w:val="000000" w:themeColor="text1"/>
          <w:lang w:eastAsia="ko-KR"/>
        </w:rPr>
        <w:t xml:space="preserve"> NTN</w:t>
      </w:r>
      <w:r>
        <w:rPr>
          <w:rFonts w:hint="eastAsia"/>
          <w:color w:val="000000" w:themeColor="text1"/>
          <w:lang w:eastAsia="ko-KR"/>
        </w:rPr>
        <w:t xml:space="preserve"> as baseline.</w:t>
      </w:r>
    </w:p>
    <w:p w14:paraId="611DFCC8" w14:textId="77777777" w:rsidR="00815E79" w:rsidRPr="00815E79" w:rsidRDefault="00815E79" w:rsidP="00815E79">
      <w:pPr>
        <w:pStyle w:val="ad"/>
        <w:numPr>
          <w:ilvl w:val="0"/>
          <w:numId w:val="24"/>
        </w:numPr>
        <w:ind w:leftChars="0"/>
        <w:rPr>
          <w:rFonts w:hint="eastAsia"/>
          <w:color w:val="000000" w:themeColor="text1"/>
          <w:lang w:eastAsia="ko-KR"/>
        </w:rPr>
      </w:pPr>
      <w:r w:rsidRPr="00815E79">
        <w:rPr>
          <w:rFonts w:hint="eastAsia"/>
          <w:b/>
          <w:bCs/>
          <w:i/>
          <w:iCs/>
          <w:color w:val="000000" w:themeColor="text1"/>
          <w:lang w:eastAsia="ko-KR"/>
        </w:rPr>
        <w:t>Proposal 3</w:t>
      </w:r>
      <w:r>
        <w:rPr>
          <w:rFonts w:hint="eastAsia"/>
          <w:color w:val="000000" w:themeColor="text1"/>
          <w:lang w:eastAsia="ko-KR"/>
        </w:rPr>
        <w:t xml:space="preserve">: RAN4 to discuss how to update or </w:t>
      </w:r>
      <w:r>
        <w:rPr>
          <w:color w:val="000000" w:themeColor="text1"/>
          <w:lang w:eastAsia="ko-KR"/>
        </w:rPr>
        <w:t>introduce</w:t>
      </w:r>
      <w:r>
        <w:rPr>
          <w:rFonts w:hint="eastAsia"/>
          <w:color w:val="000000" w:themeColor="text1"/>
          <w:lang w:eastAsia="ko-KR"/>
        </w:rPr>
        <w:t xml:space="preserve"> the UE </w:t>
      </w:r>
      <w:r>
        <w:rPr>
          <w:color w:val="000000" w:themeColor="text1"/>
          <w:lang w:eastAsia="ko-KR"/>
        </w:rPr>
        <w:t>capabilit</w:t>
      </w:r>
      <w:r>
        <w:rPr>
          <w:rFonts w:hint="eastAsia"/>
          <w:color w:val="000000" w:themeColor="text1"/>
          <w:lang w:eastAsia="ko-KR"/>
        </w:rPr>
        <w:t xml:space="preserve">ies and higher layers parameters for Ku-band NTN UE defined in Rel-19 </w:t>
      </w:r>
      <w:proofErr w:type="spellStart"/>
      <w:r>
        <w:rPr>
          <w:rFonts w:hint="eastAsia"/>
          <w:color w:val="000000" w:themeColor="text1"/>
          <w:lang w:eastAsia="ko-KR"/>
        </w:rPr>
        <w:t>RedCap</w:t>
      </w:r>
      <w:proofErr w:type="spellEnd"/>
      <w:r>
        <w:rPr>
          <w:rFonts w:hint="eastAsia"/>
          <w:color w:val="000000" w:themeColor="text1"/>
          <w:lang w:eastAsia="ko-KR"/>
        </w:rPr>
        <w:t xml:space="preserve"> UE operating in FR-1 NTN bands.</w:t>
      </w:r>
    </w:p>
    <w:p w14:paraId="405BB967" w14:textId="77777777" w:rsidR="00BA6563" w:rsidRPr="00815E79" w:rsidRDefault="00BA6563" w:rsidP="00BA6563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5D6E398A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DB5E7D" w:rsidRPr="00DB5E7D">
        <w:rPr>
          <w:lang w:val="en-US" w:eastAsia="ko-KR"/>
        </w:rPr>
        <w:t>RP-252962</w:t>
      </w:r>
      <w:r w:rsidR="00213F9A">
        <w:rPr>
          <w:lang w:val="en-US" w:eastAsia="ko-KR"/>
        </w:rPr>
        <w:t>, “</w:t>
      </w:r>
      <w:r w:rsidR="00DB5E7D" w:rsidRPr="00DB5E7D">
        <w:rPr>
          <w:lang w:val="en-US" w:eastAsia="ko-KR"/>
        </w:rPr>
        <w:t>New WID on Enhanced requirements for NR NTN and IoT NTN Phase 2</w:t>
      </w:r>
      <w:r>
        <w:rPr>
          <w:lang w:val="en-US" w:eastAsia="ko-KR"/>
        </w:rPr>
        <w:t xml:space="preserve">” </w:t>
      </w:r>
      <w:r w:rsidR="00DB5E7D" w:rsidRPr="00DB5E7D">
        <w:rPr>
          <w:lang w:val="en-US" w:eastAsia="ko-KR"/>
        </w:rPr>
        <w:t>Moderator (RAN4 VC, Qualcomm Incorporated)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33355" w14:textId="77777777" w:rsidR="007B23B5" w:rsidRDefault="007B23B5" w:rsidP="00D306DF">
      <w:r>
        <w:separator/>
      </w:r>
    </w:p>
  </w:endnote>
  <w:endnote w:type="continuationSeparator" w:id="0">
    <w:p w14:paraId="1235F7CF" w14:textId="77777777" w:rsidR="007B23B5" w:rsidRDefault="007B23B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C74B4" w14:textId="77777777" w:rsidR="007B23B5" w:rsidRDefault="007B23B5" w:rsidP="00D306DF">
      <w:r>
        <w:separator/>
      </w:r>
    </w:p>
  </w:footnote>
  <w:footnote w:type="continuationSeparator" w:id="0">
    <w:p w14:paraId="337F7DDC" w14:textId="77777777" w:rsidR="007B23B5" w:rsidRDefault="007B23B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2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6"/>
  </w:num>
  <w:num w:numId="2" w16cid:durableId="1297024279">
    <w:abstractNumId w:val="0"/>
  </w:num>
  <w:num w:numId="3" w16cid:durableId="1387338129">
    <w:abstractNumId w:val="16"/>
  </w:num>
  <w:num w:numId="4" w16cid:durableId="1609266054">
    <w:abstractNumId w:val="1"/>
  </w:num>
  <w:num w:numId="5" w16cid:durableId="773475903">
    <w:abstractNumId w:val="14"/>
  </w:num>
  <w:num w:numId="6" w16cid:durableId="48697342">
    <w:abstractNumId w:val="8"/>
  </w:num>
  <w:num w:numId="7" w16cid:durableId="1961185200">
    <w:abstractNumId w:val="5"/>
  </w:num>
  <w:num w:numId="8" w16cid:durableId="1747721404">
    <w:abstractNumId w:val="7"/>
  </w:num>
  <w:num w:numId="9" w16cid:durableId="270820477">
    <w:abstractNumId w:val="2"/>
  </w:num>
  <w:num w:numId="10" w16cid:durableId="1197306045">
    <w:abstractNumId w:val="18"/>
  </w:num>
  <w:num w:numId="11" w16cid:durableId="1345551136">
    <w:abstractNumId w:val="4"/>
  </w:num>
  <w:num w:numId="12" w16cid:durableId="1916625952">
    <w:abstractNumId w:val="22"/>
  </w:num>
  <w:num w:numId="13" w16cid:durableId="854461676">
    <w:abstractNumId w:val="9"/>
  </w:num>
  <w:num w:numId="14" w16cid:durableId="1858541007">
    <w:abstractNumId w:val="11"/>
  </w:num>
  <w:num w:numId="15" w16cid:durableId="552891115">
    <w:abstractNumId w:val="20"/>
  </w:num>
  <w:num w:numId="16" w16cid:durableId="1866749630">
    <w:abstractNumId w:val="12"/>
  </w:num>
  <w:num w:numId="17" w16cid:durableId="309138021">
    <w:abstractNumId w:val="17"/>
  </w:num>
  <w:num w:numId="18" w16cid:durableId="284624541">
    <w:abstractNumId w:val="6"/>
  </w:num>
  <w:num w:numId="19" w16cid:durableId="1775978606">
    <w:abstractNumId w:val="6"/>
  </w:num>
  <w:num w:numId="20" w16cid:durableId="527833751">
    <w:abstractNumId w:val="6"/>
  </w:num>
  <w:num w:numId="21" w16cid:durableId="2067096324">
    <w:abstractNumId w:val="10"/>
  </w:num>
  <w:num w:numId="22" w16cid:durableId="368185680">
    <w:abstractNumId w:val="10"/>
  </w:num>
  <w:num w:numId="23" w16cid:durableId="884178916">
    <w:abstractNumId w:val="19"/>
  </w:num>
  <w:num w:numId="24" w16cid:durableId="1470126428">
    <w:abstractNumId w:val="13"/>
  </w:num>
  <w:num w:numId="25" w16cid:durableId="777218402">
    <w:abstractNumId w:val="15"/>
  </w:num>
  <w:num w:numId="26" w16cid:durableId="1703895098">
    <w:abstractNumId w:val="21"/>
  </w:num>
  <w:num w:numId="27" w16cid:durableId="112291759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5A4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6A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3A4"/>
    <w:rsid w:val="004A3660"/>
    <w:rsid w:val="004A3738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133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B8C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A0E74"/>
    <w:rsid w:val="007A0F87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3B5"/>
    <w:rsid w:val="007B2960"/>
    <w:rsid w:val="007B2FAC"/>
    <w:rsid w:val="007B30E2"/>
    <w:rsid w:val="007B35F4"/>
    <w:rsid w:val="007B3CF3"/>
    <w:rsid w:val="007B461A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5E79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E4"/>
    <w:rsid w:val="008411A0"/>
    <w:rsid w:val="008417AE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0CF0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1C9B"/>
    <w:rsid w:val="00BD2B6C"/>
    <w:rsid w:val="00BD3D6C"/>
    <w:rsid w:val="00BD4C77"/>
    <w:rsid w:val="00BD5A79"/>
    <w:rsid w:val="00BD5BDC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5E7D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418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6FE"/>
    <w:rsid w:val="00EE79EC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57D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49</cp:revision>
  <dcterms:created xsi:type="dcterms:W3CDTF">2025-05-08T01:17:00Z</dcterms:created>
  <dcterms:modified xsi:type="dcterms:W3CDTF">2025-10-01T08:32:00Z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